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N.º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En Montevideo</w:t>
      </w:r>
      <w:r>
        <w:rPr>
          <w:rFonts w:ascii="Arial" w:hAnsi="Arial"/>
          <w:sz w:val="24"/>
          <w:szCs w:val="24"/>
        </w:rPr>
        <w:t>,</w:t>
      </w:r>
      <w:r>
        <w:rPr>
          <w:rFonts w:cs="Verdana" w:ascii="Arial" w:hAnsi="Arial"/>
          <w:sz w:val="24"/>
          <w:szCs w:val="24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Presidente</w:t>
      </w:r>
      <w:r>
        <w:rPr>
          <w:rFonts w:cs="Verdana" w:ascii="Arial" w:hAnsi="Arial"/>
          <w:sz w:val="24"/>
          <w:szCs w:val="24"/>
        </w:rPr>
        <w:t>: Carla Piriz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Secretario</w:t>
      </w:r>
      <w:r>
        <w:rPr>
          <w:rFonts w:cs="Verdana" w:ascii="Arial" w:hAnsi="Arial"/>
          <w:sz w:val="24"/>
          <w:szCs w:val="24"/>
        </w:rPr>
        <w:t>: Edgar Leiva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Vocal</w:t>
      </w:r>
      <w:r>
        <w:rPr>
          <w:rFonts w:cs="Verdana" w:ascii="Arial" w:hAnsi="Arial"/>
          <w:sz w:val="24"/>
          <w:szCs w:val="24"/>
        </w:rPr>
        <w:t>: Dolores Romero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Vocal</w:t>
      </w:r>
      <w:r>
        <w:rPr>
          <w:rFonts w:cs="Verdana" w:ascii="Arial" w:hAnsi="Arial"/>
          <w:sz w:val="24"/>
          <w:szCs w:val="24"/>
        </w:rPr>
        <w:t>: Juan Torres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Vocal</w:t>
      </w:r>
      <w:r>
        <w:rPr>
          <w:rFonts w:cs="Verdana" w:ascii="Arial" w:hAnsi="Arial"/>
          <w:sz w:val="24"/>
          <w:szCs w:val="24"/>
        </w:rPr>
        <w:t>: Carla Fontoura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Vocal</w:t>
      </w:r>
      <w:r>
        <w:rPr>
          <w:rFonts w:cs="Verdana" w:ascii="Arial" w:hAnsi="Arial"/>
          <w:sz w:val="24"/>
          <w:szCs w:val="24"/>
        </w:rPr>
        <w:t xml:space="preserve">:Hugo Blanco 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Vocal</w:t>
      </w:r>
      <w:r>
        <w:rPr>
          <w:rFonts w:cs="Verdana" w:ascii="Arial" w:hAnsi="Arial"/>
          <w:sz w:val="24"/>
          <w:szCs w:val="24"/>
        </w:rPr>
        <w:t xml:space="preserve">:Alejandro Batista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Coordinador</w:t>
      </w:r>
      <w:r>
        <w:rPr>
          <w:rFonts w:cs="Verdana" w:ascii="Arial" w:hAnsi="Arial"/>
          <w:sz w:val="24"/>
          <w:szCs w:val="24"/>
        </w:rPr>
        <w:t>: Libertad Pintos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Vocero de la Comisión</w:t>
      </w:r>
      <w:r>
        <w:rPr>
          <w:rFonts w:cs="Verdana" w:ascii="Arial" w:hAnsi="Arial"/>
          <w:b/>
          <w:bCs/>
          <w:sz w:val="24"/>
          <w:szCs w:val="24"/>
        </w:rPr>
        <w:t xml:space="preserve">: </w:t>
      </w:r>
      <w:r>
        <w:rPr>
          <w:rFonts w:cs="Verdana" w:ascii="Arial" w:hAnsi="Arial"/>
          <w:sz w:val="24"/>
          <w:szCs w:val="24"/>
        </w:rPr>
        <w:t>Libertad Pintos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u w:val="single"/>
        </w:rPr>
        <w:t>Observaciones:</w:t>
      </w:r>
      <w:r>
        <w:rPr>
          <w:rFonts w:cs="Verdana" w:ascii="Arial" w:hAnsi="Arial"/>
          <w:sz w:val="24"/>
          <w:szCs w:val="24"/>
        </w:rPr>
        <w:t xml:space="preserve"> Asiste como oyente el </w:t>
      </w:r>
      <w:r>
        <w:rPr>
          <w:rFonts w:cs="Verdana" w:ascii="Arial" w:hAnsi="Arial"/>
          <w:sz w:val="24"/>
          <w:szCs w:val="24"/>
        </w:rPr>
        <w:t>P</w:t>
      </w:r>
      <w:r>
        <w:rPr>
          <w:rFonts w:cs="Verdana" w:ascii="Arial" w:hAnsi="Arial"/>
          <w:sz w:val="24"/>
          <w:szCs w:val="24"/>
        </w:rPr>
        <w:t xml:space="preserve">residente de la </w:t>
      </w:r>
      <w:r>
        <w:rPr>
          <w:rFonts w:cs="Verdana" w:ascii="Arial" w:hAnsi="Arial"/>
          <w:sz w:val="24"/>
          <w:szCs w:val="24"/>
        </w:rPr>
        <w:t>C</w:t>
      </w:r>
      <w:r>
        <w:rPr>
          <w:rFonts w:cs="Verdana" w:ascii="Arial" w:hAnsi="Arial"/>
          <w:sz w:val="24"/>
          <w:szCs w:val="24"/>
        </w:rPr>
        <w:t>omisión de Movilidad de la Junta Departamental de Montevideo, edil G</w:t>
      </w:r>
      <w:r>
        <w:rPr>
          <w:rFonts w:cs="Verdana" w:ascii="Arial" w:hAnsi="Arial"/>
          <w:sz w:val="24"/>
          <w:szCs w:val="24"/>
        </w:rPr>
        <w:t>ò</w:t>
      </w:r>
      <w:r>
        <w:rPr>
          <w:rFonts w:cs="Verdana" w:ascii="Arial" w:hAnsi="Arial"/>
          <w:sz w:val="24"/>
          <w:szCs w:val="24"/>
        </w:rPr>
        <w:t xml:space="preserve">nzalo Zuvela, el edil Marcelo Tortorella del departamento de Paysandú y la edila Natalia Muniz del departamento de Canelones.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Arial" w:hAnsi="Arial"/>
          <w:sz w:val="24"/>
          <w:szCs w:val="24"/>
        </w:rPr>
        <w:t xml:space="preserve">Actúa en la Secretaría Administrativa de la Comisión de Transporte la funcionaria Coordinadora (i) de la Sección 4 del Servicio de Comisiones de la Junta Departamental de Montevideo María Alejandra Siriani D’Andrea.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b/>
          <w:bCs/>
          <w:sz w:val="24"/>
          <w:szCs w:val="24"/>
          <w:u w:val="single"/>
        </w:rPr>
        <w:t>Informe</w:t>
      </w:r>
      <w:r>
        <w:rPr>
          <w:rFonts w:ascii="Arial" w:hAnsi="Arial"/>
          <w:sz w:val="24"/>
          <w:szCs w:val="24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Siendo las diez horas veinticinco minutos se recibe a la Ministra de Transporte y Obras Públicas Lucia Etcheverry y su equipo integrado por: Claudia Peris Subsecretaria de Transporte y Obras Públicas, Federico Magnone Director Nacional de Vialidad, Wanderley Tejera Director Nacional de Transporte Ferroviario a efectos de informar la situación actual del Ministerio y sus proyectos. Se mantiene un intercambio de opiniones entre los ediles presentes y la delegación del Ministerio.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Los ediles presentes realizan planteos relacionados con la situación de rutas, transporte y obras de sus respectivos departamentos.</w:t>
      </w:r>
    </w:p>
    <w:p>
      <w:pPr>
        <w:pStyle w:val="Cuerpodetexto"/>
        <w:tabs>
          <w:tab w:val="left" w:pos="284" w:leader="none"/>
          <w:tab w:val="left" w:pos="7371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Siendo las once cuarenta y siete minutos ingresan presidente y secretario del congreso de ediles para saludar y agradecer la presencia de la delegación Ministerial ediles Aparicio Duarte y Fabricio Rodríguez respectivamente.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Siendo las doce horas se retira la delegación ministerial encabezada por la Ministra de transporte y su equipo.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Se pone a consideración el Acta 2 de fecha 13 de setiembre de 2025 la cual se aprueba por unanimidad de los presentes 8 en 8.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Asuntos a estudios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La comisión informa la visita realizada el jueves 18 de setiembre a las diez horas cuarenta y cinco minutos en la sala Ernesto de los Campos de la Intendencia de Montevideo, a efectos de concurrir a la presentación del Permiso Nacional de Conducir por puntos.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Informe Resumen – Seguridad Vial en España y su Experiencia Exportable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1. Contexto Europeo</w:t>
      </w:r>
    </w:p>
    <w:p>
      <w:pPr>
        <w:pStyle w:val="Cuerpodetexto"/>
        <w:tabs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La Unión Europea experimentó un descenso histórico en la siniestralidad vial: de 54.000 fallecidos en el año 2000 a poco más de 20.000 en 2024.</w:t>
      </w:r>
    </w:p>
    <w:p>
      <w:pPr>
        <w:pStyle w:val="Cuerpodetexto"/>
        <w:tabs>
          <w:tab w:val="left" w:pos="0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La tasa de mortalidad pasó de 113 fallecidos por millón de habitantes en 2000 a 44 por millón en 2024.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Factores clave de mejora.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Implantación del permiso por puntos.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Inversiones en infraestructura vial.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Mejoras tecnológicas en los vehículos y sistemas de asistencia a la conducción.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Refuerzo normativo y legal.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Controles sistemáticos de alcoholemia y drogas.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Campañas educativas y de concienciación.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2. Evolución en España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En 1989 se registró el pico máximo de mortalidad: 9.234 fallecidos.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En 2024, la cifra descendió a 1.785 fallecidos, con una tasa de 33 por millón de habitantes, inferior a la media europea.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España se ubica actualmente en el puesto 12 del ranking mundial de seguridad vial.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Factores de riesgo particulares: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Cultura de ocio con consumo de alcohol y drogas.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Parque de 6 millones de motocicletas.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Alta circulación de 100 millones de turistas anuales.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3. Medidas y Reformas Implementadas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a) Marco normativo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Reforma del Código de Circulación y creación de una nueva Ley de Tráfico en 2005.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Tipificación de infracciones graves como delitos penales (excesos de velocidad y consumo de alcohol/drogas).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b) Permiso por Puntos (2006)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Sistema que resta puntos ante infracciones.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Conductores inician con 12 puntos (8 para noveles o reincidentes).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Buen comportamiento permite alcanzar hasta 15 puntos.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Las infracciones restan entre 2 y 6 puntos (máximo 8 en un solo día).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Recuperación de puntos: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Tiempo sin infracciones.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 xml:space="preserve">Cursos de sensibilización y </w:t>
      </w:r>
      <w:r>
        <w:rPr>
          <w:rFonts w:ascii="Arial" w:hAnsi="Arial"/>
          <w:sz w:val="24"/>
          <w:szCs w:val="24"/>
        </w:rPr>
        <w:t>re-educación</w:t>
      </w:r>
      <w:r>
        <w:rPr>
          <w:rFonts w:ascii="Arial" w:hAnsi="Arial"/>
          <w:sz w:val="24"/>
          <w:szCs w:val="24"/>
        </w:rPr>
        <w:t xml:space="preserve"> vial.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En caso de pérdida total del permiso: inhabilitación por 6 meses, curso obligatorio y nuevo examen.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c) Refuerzo institucional y operativo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Creación de la Fiscalía Especial de Seguridad Vial.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Registro único nacional de conductores para seguimiento y control.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Implementación de un sistema informático robusto que permite transparencia en el estado de puntos de cada ciudadano.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Incremento de efectivos policiales y plan nacional de radares desde 2005.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d) Educación y comunicación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Campañas de concienciación masivas y sostenidas, con apoyo de los medios de comunicación.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Trabajo conjunto con sociedad civil y asociaciones de víctimas, que presionaron e impulsaron los cambios.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Mensaje central: el permiso de conducir no es un derecho, sino un crédito de confianza social, apelando a la autorresponsabilidad del conductor.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4. Impactos Positivos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Reducción sostenida de la mortalidad vial desde la implantación del permiso por puntos.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Mayor respeto a las normas de tránsito.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Conciencia ciudadana sobre la responsabilidad individual en la seguridad vial.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Reconocimiento internacional: el modelo español se considera un referente exportable.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5. Perspectiva Futura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Europa impulsa la estrategia de “Visión Cero”: objetivo de cero fallecidos en carreteras para 2050.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</w:rPr>
        <w:t>España trabaja para mantener la seguridad vial como prioridad política y social, combinando normativa, control, educación y tecnología.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Arial" w:hAnsi="Arial"/>
          <w:sz w:val="24"/>
          <w:szCs w:val="24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Arial" w:hAnsi="Arial"/>
          <w:b/>
          <w:sz w:val="24"/>
          <w:szCs w:val="24"/>
        </w:rPr>
        <w:t xml:space="preserve">                         </w:t>
      </w:r>
      <w:r>
        <w:rPr>
          <w:rFonts w:ascii="Arial" w:hAnsi="Arial"/>
          <w:b/>
          <w:sz w:val="24"/>
          <w:szCs w:val="24"/>
        </w:rPr>
        <w:t>Secretaria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5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6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/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TRÁNSITO Y TRANSPORTE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3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36602</TotalTime>
  <Application>LibreOffice/6.0.7.3$Windows_X86_64 LibreOffice_project/dc89aa7a9eabfd848af146d5086077aeed2ae4a5</Application>
  <Pages>5</Pages>
  <Words>876</Words>
  <Characters>4783</Characters>
  <CharactersWithSpaces>5714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2024-11-18T18:22:00Z</dcterms:created>
  <dc:creator>win</dc:creator>
  <dc:description/>
  <dc:language>en-US</dc:language>
  <cp:lastModifiedBy/>
  <cp:lastPrinted>2024-11-02T14:24:00Z</cp:lastPrinted>
  <dcterms:modified xsi:type="dcterms:W3CDTF">2025-11-13T19:03:55Z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